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7E" w:rsidRDefault="0082203E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Palatino Linotype" w:hAnsi="Palatino Linotype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0723C7D" wp14:editId="39874946">
            <wp:simplePos x="0" y="0"/>
            <wp:positionH relativeFrom="column">
              <wp:posOffset>419735</wp:posOffset>
            </wp:positionH>
            <wp:positionV relativeFrom="page">
              <wp:posOffset>427990</wp:posOffset>
            </wp:positionV>
            <wp:extent cx="53213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497" y="21109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3660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0331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50" w:rsidRDefault="00681B9B" w:rsidP="00506850">
      <w:pPr>
        <w:pStyle w:val="Heading1"/>
        <w:spacing w:before="0"/>
        <w:ind w:left="0" w:right="890"/>
        <w:jc w:val="center"/>
        <w:rPr>
          <w:rFonts w:ascii="Bradley Hand ITC" w:hAnsi="Bradley Hand ITC"/>
          <w:color w:val="000000" w:themeColor="text1"/>
          <w:sz w:val="44"/>
        </w:rPr>
      </w:pPr>
      <w:r>
        <w:rPr>
          <w:rFonts w:ascii="Bradley Hand ITC" w:hAnsi="Bradley Hand ITC"/>
          <w:noProof/>
          <w:color w:val="000000" w:themeColor="text1"/>
          <w:sz w:val="48"/>
        </w:rPr>
        <w:drawing>
          <wp:anchor distT="0" distB="0" distL="114300" distR="114300" simplePos="0" relativeHeight="251662336" behindDoc="0" locked="0" layoutInCell="1" allowOverlap="1" wp14:anchorId="58106914" wp14:editId="089C14D0">
            <wp:simplePos x="0" y="0"/>
            <wp:positionH relativeFrom="column">
              <wp:posOffset>4048125</wp:posOffset>
            </wp:positionH>
            <wp:positionV relativeFrom="paragraph">
              <wp:posOffset>953770</wp:posOffset>
            </wp:positionV>
            <wp:extent cx="1929384" cy="118872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1435_or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color w:val="000000" w:themeColor="text1"/>
          <w:sz w:val="48"/>
        </w:rPr>
        <w:drawing>
          <wp:anchor distT="0" distB="0" distL="114300" distR="114300" simplePos="0" relativeHeight="251661312" behindDoc="0" locked="0" layoutInCell="1" allowOverlap="1" wp14:anchorId="66D71C4B" wp14:editId="656553F1">
            <wp:simplePos x="0" y="0"/>
            <wp:positionH relativeFrom="column">
              <wp:posOffset>1816735</wp:posOffset>
            </wp:positionH>
            <wp:positionV relativeFrom="paragraph">
              <wp:posOffset>948055</wp:posOffset>
            </wp:positionV>
            <wp:extent cx="1929384" cy="118872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6923_ori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3"/>
                    <a:stretch/>
                  </pic:blipFill>
                  <pic:spPr bwMode="auto">
                    <a:xfrm>
                      <a:off x="0" y="0"/>
                      <a:ext cx="1929384" cy="11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color w:val="000000" w:themeColor="text1"/>
          <w:sz w:val="48"/>
        </w:rPr>
        <w:drawing>
          <wp:anchor distT="0" distB="0" distL="114300" distR="114300" simplePos="0" relativeHeight="251660288" behindDoc="1" locked="0" layoutInCell="1" allowOverlap="1" wp14:anchorId="7B523790" wp14:editId="1C2A888D">
            <wp:simplePos x="0" y="0"/>
            <wp:positionH relativeFrom="column">
              <wp:posOffset>-422275</wp:posOffset>
            </wp:positionH>
            <wp:positionV relativeFrom="paragraph">
              <wp:posOffset>951865</wp:posOffset>
            </wp:positionV>
            <wp:extent cx="1931670" cy="11620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1519_ori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" b="-1"/>
                    <a:stretch/>
                  </pic:blipFill>
                  <pic:spPr bwMode="auto">
                    <a:xfrm>
                      <a:off x="0" y="0"/>
                      <a:ext cx="1931670" cy="11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3A">
        <w:rPr>
          <w:rFonts w:ascii="Bradley Hand ITC" w:hAnsi="Bradley Hand ITC"/>
          <w:color w:val="000000" w:themeColor="text1"/>
          <w:sz w:val="44"/>
        </w:rPr>
        <w:t xml:space="preserve">             </w:t>
      </w:r>
    </w:p>
    <w:p w:rsidR="00506850" w:rsidRDefault="00506850" w:rsidP="00506850">
      <w:pPr>
        <w:pStyle w:val="Heading1"/>
        <w:spacing w:before="0"/>
        <w:ind w:left="0" w:right="890"/>
        <w:jc w:val="center"/>
        <w:rPr>
          <w:rFonts w:ascii="Bradley Hand ITC" w:hAnsi="Bradley Hand ITC"/>
          <w:color w:val="000000" w:themeColor="text1"/>
          <w:sz w:val="44"/>
        </w:rPr>
      </w:pPr>
    </w:p>
    <w:p w:rsidR="00506850" w:rsidRDefault="00506850" w:rsidP="00506850">
      <w:pPr>
        <w:pStyle w:val="Heading1"/>
        <w:spacing w:before="0"/>
        <w:ind w:left="0"/>
        <w:rPr>
          <w:rFonts w:ascii="Bradley Hand ITC" w:hAnsi="Bradley Hand ITC"/>
          <w:color w:val="000000" w:themeColor="text1"/>
          <w:sz w:val="44"/>
        </w:rPr>
      </w:pPr>
    </w:p>
    <w:p w:rsidR="005A555E" w:rsidRDefault="00A214B0" w:rsidP="005A555E">
      <w:pPr>
        <w:widowControl/>
        <w:spacing w:after="120" w:line="276" w:lineRule="auto"/>
        <w:jc w:val="center"/>
        <w:rPr>
          <w:rFonts w:ascii="Bradley Hand ITC" w:eastAsia="Calibri" w:hAnsi="Bradley Hand ITC" w:cs="Times New Roman"/>
          <w:b/>
          <w:sz w:val="40"/>
        </w:rPr>
      </w:pPr>
      <w:r>
        <w:rPr>
          <w:rFonts w:ascii="Bradley Hand ITC" w:eastAsia="Calibri" w:hAnsi="Bradley Hand ITC" w:cs="Times New Roman"/>
          <w:b/>
          <w:sz w:val="40"/>
        </w:rPr>
        <w:t>Champion Project</w:t>
      </w:r>
      <w:r w:rsidR="00A46788">
        <w:rPr>
          <w:rFonts w:ascii="Bradley Hand ITC" w:eastAsia="Calibri" w:hAnsi="Bradley Hand ITC" w:cs="Times New Roman"/>
          <w:b/>
          <w:sz w:val="40"/>
        </w:rPr>
        <w:t>s</w:t>
      </w:r>
      <w:r w:rsidR="005A555E" w:rsidRPr="005A555E">
        <w:rPr>
          <w:rFonts w:ascii="Bradley Hand ITC" w:eastAsia="Calibri" w:hAnsi="Bradley Hand ITC" w:cs="Times New Roman"/>
          <w:b/>
          <w:sz w:val="40"/>
        </w:rPr>
        <w:t xml:space="preserve"> Fund </w:t>
      </w:r>
    </w:p>
    <w:p w:rsidR="005A555E" w:rsidRPr="005A555E" w:rsidRDefault="005A555E" w:rsidP="005A555E">
      <w:pPr>
        <w:widowControl/>
        <w:spacing w:after="120" w:line="276" w:lineRule="auto"/>
        <w:jc w:val="center"/>
        <w:rPr>
          <w:rFonts w:ascii="Bradley Hand ITC" w:eastAsia="Calibri" w:hAnsi="Bradley Hand ITC" w:cs="Times New Roman"/>
          <w:b/>
          <w:sz w:val="40"/>
        </w:rPr>
      </w:pPr>
      <w:r w:rsidRPr="005A555E">
        <w:rPr>
          <w:rFonts w:ascii="Palatino Linotype" w:eastAsia="Calibri" w:hAnsi="Palatino Linotype" w:cs="Times New Roman"/>
          <w:sz w:val="24"/>
        </w:rPr>
        <w:t xml:space="preserve">Application </w:t>
      </w:r>
      <w:r w:rsidR="001718F2">
        <w:rPr>
          <w:rFonts w:ascii="Palatino Linotype" w:eastAsia="Calibri" w:hAnsi="Palatino Linotype" w:cs="Times New Roman"/>
          <w:sz w:val="24"/>
        </w:rPr>
        <w:t>Guidelines</w:t>
      </w:r>
    </w:p>
    <w:p w:rsidR="005A555E" w:rsidRPr="005A555E" w:rsidRDefault="005A555E" w:rsidP="005A555E">
      <w:pPr>
        <w:widowControl/>
        <w:spacing w:after="200" w:line="276" w:lineRule="auto"/>
        <w:ind w:left="-360" w:hanging="360"/>
        <w:rPr>
          <w:rFonts w:ascii="Bradley Hand ITC" w:eastAsia="Times New Roman" w:hAnsi="Bradley Hand ITC" w:cs="Times New Roman"/>
          <w:b/>
          <w:i/>
          <w:sz w:val="24"/>
          <w:szCs w:val="24"/>
        </w:rPr>
      </w:pPr>
      <w:r>
        <w:rPr>
          <w:rFonts w:ascii="Bradley Hand ITC" w:eastAsia="Times New Roman" w:hAnsi="Bradley Hand ITC" w:cs="Times New Roman"/>
          <w:b/>
          <w:i/>
          <w:sz w:val="24"/>
          <w:szCs w:val="24"/>
        </w:rPr>
        <w:t xml:space="preserve">      </w:t>
      </w:r>
      <w:r w:rsidR="00A214B0" w:rsidRPr="00A214B0">
        <w:rPr>
          <w:rFonts w:ascii="Bradley Hand ITC" w:eastAsia="Times New Roman" w:hAnsi="Bradley Hand ITC" w:cs="Times New Roman"/>
          <w:b/>
          <w:sz w:val="24"/>
          <w:szCs w:val="24"/>
        </w:rPr>
        <w:t>Champion Project</w:t>
      </w:r>
      <w:r w:rsidR="00A46788">
        <w:rPr>
          <w:rFonts w:ascii="Bradley Hand ITC" w:eastAsia="Times New Roman" w:hAnsi="Bradley Hand ITC" w:cs="Times New Roman"/>
          <w:b/>
          <w:sz w:val="24"/>
          <w:szCs w:val="24"/>
        </w:rPr>
        <w:t>s</w:t>
      </w:r>
      <w:r w:rsidR="00A214B0" w:rsidRPr="00A214B0">
        <w:rPr>
          <w:rFonts w:ascii="Bradley Hand ITC" w:eastAsia="Times New Roman" w:hAnsi="Bradley Hand ITC" w:cs="Times New Roman"/>
          <w:b/>
          <w:sz w:val="24"/>
          <w:szCs w:val="24"/>
        </w:rPr>
        <w:t xml:space="preserve"> Fund</w:t>
      </w:r>
      <w:r w:rsidR="00595471" w:rsidRPr="00D27FD6">
        <w:rPr>
          <w:rFonts w:ascii="Bradley Hand ITC" w:eastAsia="Times New Roman" w:hAnsi="Bradley Hand ITC" w:cs="Times New Roman"/>
          <w:szCs w:val="24"/>
        </w:rPr>
        <w:t xml:space="preserve"> </w:t>
      </w:r>
      <w:r w:rsidR="00595471" w:rsidRPr="00595471">
        <w:rPr>
          <w:rFonts w:ascii="Palatino Linotype" w:eastAsia="Times New Roman" w:hAnsi="Palatino Linotype" w:cs="Times New Roman"/>
          <w:szCs w:val="24"/>
        </w:rPr>
        <w:t xml:space="preserve"> </w:t>
      </w:r>
      <w:r w:rsidR="00A46788">
        <w:rPr>
          <w:rFonts w:ascii="Palatino Linotype" w:eastAsia="Times New Roman" w:hAnsi="Palatino Linotype" w:cs="Times New Roman"/>
          <w:szCs w:val="24"/>
        </w:rPr>
        <w:t xml:space="preserve">- </w:t>
      </w:r>
      <w:r w:rsidR="00A214B0" w:rsidRPr="00A214B0">
        <w:rPr>
          <w:rFonts w:ascii="Palatino Linotype" w:eastAsia="Times New Roman" w:hAnsi="Palatino Linotype" w:cs="Times New Roman"/>
          <w:szCs w:val="24"/>
        </w:rPr>
        <w:t>a submission to the Edmonton Catholic</w:t>
      </w:r>
      <w:r w:rsidR="00A214B0">
        <w:rPr>
          <w:rFonts w:ascii="Palatino Linotype" w:eastAsia="Times New Roman" w:hAnsi="Palatino Linotype" w:cs="Times New Roman"/>
          <w:szCs w:val="24"/>
        </w:rPr>
        <w:t xml:space="preserve"> School</w:t>
      </w:r>
      <w:r w:rsidR="00A46788">
        <w:rPr>
          <w:rFonts w:ascii="Palatino Linotype" w:eastAsia="Times New Roman" w:hAnsi="Palatino Linotype" w:cs="Times New Roman"/>
          <w:szCs w:val="24"/>
        </w:rPr>
        <w:t>s</w:t>
      </w:r>
      <w:r w:rsidR="00A214B0">
        <w:rPr>
          <w:rFonts w:ascii="Palatino Linotype" w:eastAsia="Times New Roman" w:hAnsi="Palatino Linotype" w:cs="Times New Roman"/>
          <w:szCs w:val="24"/>
        </w:rPr>
        <w:t xml:space="preserve"> Foundation (by teachers</w:t>
      </w:r>
      <w:r w:rsidR="001718F2">
        <w:rPr>
          <w:rFonts w:ascii="Palatino Linotype" w:eastAsia="Times New Roman" w:hAnsi="Palatino Linotype" w:cs="Times New Roman"/>
          <w:szCs w:val="24"/>
        </w:rPr>
        <w:t xml:space="preserve"> and/or staff member</w:t>
      </w:r>
      <w:r w:rsidR="00A214B0" w:rsidRPr="00A214B0">
        <w:rPr>
          <w:rFonts w:ascii="Palatino Linotype" w:eastAsia="Times New Roman" w:hAnsi="Palatino Linotype" w:cs="Times New Roman"/>
          <w:szCs w:val="24"/>
        </w:rPr>
        <w:t xml:space="preserve">) requesting financial </w:t>
      </w:r>
      <w:r w:rsidR="00A46788">
        <w:rPr>
          <w:rFonts w:ascii="Palatino Linotype" w:eastAsia="Times New Roman" w:hAnsi="Palatino Linotype" w:cs="Times New Roman"/>
          <w:szCs w:val="24"/>
        </w:rPr>
        <w:t xml:space="preserve">assistance for student-generated short term projects, which are supported by school administration. </w:t>
      </w:r>
      <w:r w:rsidR="00A214B0" w:rsidRPr="00A214B0">
        <w:rPr>
          <w:rFonts w:ascii="Palatino Linotype" w:eastAsia="Times New Roman" w:hAnsi="Palatino Linotype" w:cs="Times New Roman"/>
          <w:szCs w:val="24"/>
        </w:rPr>
        <w:t xml:space="preserve"> </w:t>
      </w:r>
    </w:p>
    <w:p w:rsidR="005A555E" w:rsidRPr="005A555E" w:rsidRDefault="005A555E" w:rsidP="005A555E">
      <w:pPr>
        <w:widowControl/>
        <w:contextualSpacing/>
        <w:rPr>
          <w:rFonts w:ascii="Palatino Linotype" w:eastAsia="Times New Roman" w:hAnsi="Palatino Linotype" w:cs="Times New Roman"/>
          <w:szCs w:val="24"/>
        </w:rPr>
      </w:pPr>
    </w:p>
    <w:p w:rsidR="00595471" w:rsidRPr="00611DCC" w:rsidRDefault="00D27FD6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>A maximum grant of $</w:t>
      </w:r>
      <w:r w:rsidR="00A214B0" w:rsidRPr="00611DCC">
        <w:rPr>
          <w:rFonts w:ascii="Palatino Linotype" w:eastAsia="Times New Roman" w:hAnsi="Palatino Linotype" w:cs="Times New Roman"/>
        </w:rPr>
        <w:t>2500</w:t>
      </w:r>
      <w:r w:rsidR="00595471" w:rsidRPr="00611DCC">
        <w:rPr>
          <w:rFonts w:ascii="Palatino Linotype" w:eastAsia="Times New Roman" w:hAnsi="Palatino Linotype" w:cs="Times New Roman"/>
        </w:rPr>
        <w:t xml:space="preserve"> per </w:t>
      </w:r>
      <w:r w:rsidR="00A214B0" w:rsidRPr="00611DCC">
        <w:rPr>
          <w:rFonts w:ascii="Palatino Linotype" w:eastAsia="Times New Roman" w:hAnsi="Palatino Linotype" w:cs="Times New Roman"/>
        </w:rPr>
        <w:t xml:space="preserve">project </w:t>
      </w:r>
      <w:r w:rsidR="00595471" w:rsidRPr="00611DCC">
        <w:rPr>
          <w:rFonts w:ascii="Palatino Linotype" w:eastAsia="Times New Roman" w:hAnsi="Palatino Linotype" w:cs="Times New Roman"/>
        </w:rPr>
        <w:t>may be granted</w:t>
      </w:r>
    </w:p>
    <w:p w:rsidR="00595471" w:rsidRPr="00611DCC" w:rsidRDefault="00595471" w:rsidP="00611DCC">
      <w:pPr>
        <w:widowControl/>
        <w:ind w:left="720"/>
        <w:contextualSpacing/>
        <w:rPr>
          <w:rFonts w:ascii="Palatino Linotype" w:eastAsia="Times New Roman" w:hAnsi="Palatino Linotype" w:cs="Times New Roman"/>
        </w:rPr>
      </w:pPr>
    </w:p>
    <w:p w:rsidR="005A555E" w:rsidRPr="00611DCC" w:rsidRDefault="00A214B0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>One time grant per project</w:t>
      </w:r>
      <w:r w:rsidR="00A46788">
        <w:rPr>
          <w:rFonts w:ascii="Palatino Linotype" w:eastAsia="Times New Roman" w:hAnsi="Palatino Linotype" w:cs="Times New Roman"/>
        </w:rPr>
        <w:t xml:space="preserve">, with occasional exceptions. </w:t>
      </w:r>
      <w:r w:rsidR="00595471" w:rsidRPr="00611DCC">
        <w:rPr>
          <w:rFonts w:ascii="Palatino Linotype" w:eastAsia="Times New Roman" w:hAnsi="Palatino Linotype" w:cs="Times New Roman"/>
        </w:rPr>
        <w:t xml:space="preserve"> </w:t>
      </w:r>
      <w:r w:rsidR="00595471" w:rsidRPr="00611DCC">
        <w:rPr>
          <w:rFonts w:ascii="Palatino Linotype" w:eastAsia="Times New Roman" w:hAnsi="Palatino Linotype" w:cs="Times New Roman"/>
        </w:rPr>
        <w:tab/>
      </w:r>
      <w:r w:rsidR="00595471" w:rsidRPr="00611DCC">
        <w:rPr>
          <w:rFonts w:ascii="Palatino Linotype" w:eastAsia="Times New Roman" w:hAnsi="Palatino Linotype" w:cs="Times New Roman"/>
        </w:rPr>
        <w:tab/>
      </w:r>
    </w:p>
    <w:p w:rsidR="005A555E" w:rsidRPr="00611DCC" w:rsidRDefault="005A555E" w:rsidP="00611DCC">
      <w:pPr>
        <w:widowControl/>
        <w:contextualSpacing/>
        <w:rPr>
          <w:rFonts w:ascii="Palatino Linotype" w:eastAsia="Times New Roman" w:hAnsi="Palatino Linotype" w:cs="Times New Roman"/>
        </w:rPr>
      </w:pPr>
    </w:p>
    <w:p w:rsidR="005A555E" w:rsidRPr="00611DCC" w:rsidRDefault="00A46788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T</w:t>
      </w:r>
      <w:r w:rsidR="001718F2">
        <w:rPr>
          <w:rFonts w:ascii="Palatino Linotype" w:eastAsia="Times New Roman" w:hAnsi="Palatino Linotype" w:cs="Times New Roman"/>
        </w:rPr>
        <w:t>eachers and/or staff members</w:t>
      </w:r>
      <w:r>
        <w:rPr>
          <w:rFonts w:ascii="Palatino Linotype" w:eastAsia="Times New Roman" w:hAnsi="Palatino Linotype" w:cs="Times New Roman"/>
        </w:rPr>
        <w:t xml:space="preserve"> may apply directly online at </w:t>
      </w:r>
      <w:hyperlink r:id="rId13" w:history="1">
        <w:r w:rsidRPr="006A59D5">
          <w:rPr>
            <w:rStyle w:val="Hyperlink"/>
            <w:rFonts w:ascii="Palatino Linotype" w:eastAsia="Times New Roman" w:hAnsi="Palatino Linotype" w:cs="Times New Roman"/>
          </w:rPr>
          <w:t>www.ecsfoundation.ca</w:t>
        </w:r>
      </w:hyperlink>
      <w:r>
        <w:rPr>
          <w:rFonts w:ascii="Palatino Linotype" w:eastAsia="Times New Roman" w:hAnsi="Palatino Linotype" w:cs="Times New Roman"/>
        </w:rPr>
        <w:t xml:space="preserve"> </w:t>
      </w:r>
      <w:r w:rsidR="0077635D">
        <w:rPr>
          <w:rFonts w:ascii="Palatino Linotype" w:eastAsia="Times New Roman" w:hAnsi="Palatino Linotype" w:cs="Times New Roman"/>
        </w:rPr>
        <w:t xml:space="preserve"> </w:t>
      </w:r>
      <w:proofErr w:type="gramStart"/>
      <w:r w:rsidR="0077635D">
        <w:rPr>
          <w:rFonts w:ascii="Palatino Linotype" w:eastAsia="Times New Roman" w:hAnsi="Palatino Linotype" w:cs="Times New Roman"/>
        </w:rPr>
        <w:t>The</w:t>
      </w:r>
      <w:proofErr w:type="gramEnd"/>
      <w:r w:rsidR="0077635D">
        <w:rPr>
          <w:rFonts w:ascii="Palatino Linotype" w:eastAsia="Times New Roman" w:hAnsi="Palatino Linotype" w:cs="Times New Roman"/>
        </w:rPr>
        <w:t xml:space="preserve"> principal must </w:t>
      </w:r>
      <w:r w:rsidR="001C393A">
        <w:rPr>
          <w:rFonts w:ascii="Palatino Linotype" w:eastAsia="Times New Roman" w:hAnsi="Palatino Linotype" w:cs="Times New Roman"/>
        </w:rPr>
        <w:t>sign</w:t>
      </w:r>
      <w:r w:rsidR="0077635D">
        <w:rPr>
          <w:rFonts w:ascii="Palatino Linotype" w:eastAsia="Times New Roman" w:hAnsi="Palatino Linotype" w:cs="Times New Roman"/>
        </w:rPr>
        <w:t xml:space="preserve"> </w:t>
      </w:r>
      <w:r w:rsidR="00611DCC">
        <w:rPr>
          <w:rFonts w:ascii="Palatino Linotype" w:eastAsia="Times New Roman" w:hAnsi="Palatino Linotype" w:cs="Times New Roman"/>
        </w:rPr>
        <w:t xml:space="preserve">the application form. </w:t>
      </w:r>
    </w:p>
    <w:p w:rsidR="005A555E" w:rsidRPr="00611DCC" w:rsidRDefault="005A555E" w:rsidP="001718F2">
      <w:pPr>
        <w:widowControl/>
        <w:contextualSpacing/>
        <w:rPr>
          <w:rFonts w:ascii="Palatino Linotype" w:eastAsia="Times New Roman" w:hAnsi="Palatino Linotype" w:cs="Times New Roman"/>
        </w:rPr>
      </w:pPr>
    </w:p>
    <w:p w:rsidR="00A214B0" w:rsidRPr="00611DCC" w:rsidRDefault="00A46788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Deadline – Applications must be </w:t>
      </w:r>
      <w:r w:rsidR="001718F2">
        <w:rPr>
          <w:rFonts w:ascii="Palatino Linotype" w:eastAsia="Times New Roman" w:hAnsi="Palatino Linotype" w:cs="Times New Roman"/>
        </w:rPr>
        <w:t xml:space="preserve">submitted by </w:t>
      </w:r>
      <w:r w:rsidR="001C393A">
        <w:rPr>
          <w:rFonts w:ascii="Palatino Linotype" w:eastAsia="Times New Roman" w:hAnsi="Palatino Linotype" w:cs="Times New Roman"/>
          <w:b/>
        </w:rPr>
        <w:t xml:space="preserve">April 1 or November 1 of each year. 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5A555E" w:rsidRPr="00611DCC" w:rsidRDefault="005A555E" w:rsidP="00611DCC">
      <w:pPr>
        <w:widowControl/>
        <w:contextualSpacing/>
        <w:rPr>
          <w:rFonts w:ascii="Palatino Linotype" w:eastAsia="Times New Roman" w:hAnsi="Palatino Linotype" w:cs="Times New Roman"/>
        </w:rPr>
      </w:pPr>
    </w:p>
    <w:p w:rsidR="001718F2" w:rsidRDefault="005A555E" w:rsidP="001718F2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 xml:space="preserve">The </w:t>
      </w:r>
      <w:r w:rsidR="00A46788">
        <w:rPr>
          <w:rFonts w:ascii="Bradley Hand ITC" w:eastAsia="Times New Roman" w:hAnsi="Bradley Hand ITC" w:cs="Times New Roman"/>
          <w:b/>
          <w:sz w:val="24"/>
        </w:rPr>
        <w:t>Champion Projects Fun</w:t>
      </w:r>
      <w:r w:rsidR="00A46788" w:rsidRPr="00611DCC">
        <w:rPr>
          <w:rFonts w:ascii="Bradley Hand ITC" w:eastAsia="Times New Roman" w:hAnsi="Bradley Hand ITC" w:cs="Times New Roman"/>
          <w:b/>
          <w:sz w:val="24"/>
        </w:rPr>
        <w:t>d</w:t>
      </w:r>
      <w:r w:rsidRPr="00611DCC">
        <w:rPr>
          <w:rFonts w:ascii="Palatino Linotype" w:eastAsia="Times New Roman" w:hAnsi="Palatino Linotype" w:cs="Times New Roman"/>
        </w:rPr>
        <w:t xml:space="preserve"> does not provide money for items that are the responsibility of the school or school bo</w:t>
      </w:r>
      <w:r w:rsidR="00D27FD6" w:rsidRPr="00611DCC">
        <w:rPr>
          <w:rFonts w:ascii="Palatino Linotype" w:eastAsia="Times New Roman" w:hAnsi="Palatino Linotype" w:cs="Times New Roman"/>
        </w:rPr>
        <w:t>ard such as tex</w:t>
      </w:r>
      <w:r w:rsidR="00817244">
        <w:rPr>
          <w:rFonts w:ascii="Palatino Linotype" w:eastAsia="Times New Roman" w:hAnsi="Palatino Linotype" w:cs="Times New Roman"/>
        </w:rPr>
        <w:t>tbooks, supplies,</w:t>
      </w:r>
      <w:r w:rsidR="00A46788">
        <w:rPr>
          <w:rFonts w:ascii="Palatino Linotype" w:eastAsia="Times New Roman" w:hAnsi="Palatino Linotype" w:cs="Times New Roman"/>
        </w:rPr>
        <w:t xml:space="preserve"> and equipment.</w:t>
      </w:r>
    </w:p>
    <w:p w:rsidR="005A555E" w:rsidRPr="00611DCC" w:rsidRDefault="001718F2" w:rsidP="001718F2">
      <w:pPr>
        <w:widowControl/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 xml:space="preserve"> </w:t>
      </w:r>
    </w:p>
    <w:p w:rsidR="005A555E" w:rsidRPr="00611DCC" w:rsidRDefault="00B97C04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>A</w:t>
      </w:r>
      <w:r w:rsidR="005A555E" w:rsidRPr="00611DCC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5A555E" w:rsidRPr="00611DCC">
        <w:rPr>
          <w:rFonts w:ascii="Palatino Linotype" w:eastAsia="Times New Roman" w:hAnsi="Palatino Linotype" w:cs="Times New Roman"/>
        </w:rPr>
        <w:t>cheque</w:t>
      </w:r>
      <w:proofErr w:type="spellEnd"/>
      <w:r w:rsidR="005A555E" w:rsidRPr="00611DCC">
        <w:rPr>
          <w:rFonts w:ascii="Palatino Linotype" w:eastAsia="Times New Roman" w:hAnsi="Palatino Linotype" w:cs="Times New Roman"/>
        </w:rPr>
        <w:t xml:space="preserve"> will be </w:t>
      </w:r>
      <w:r w:rsidR="00A214B0" w:rsidRPr="00611DCC">
        <w:rPr>
          <w:rFonts w:ascii="Palatino Linotype" w:eastAsia="Times New Roman" w:hAnsi="Palatino Linotype" w:cs="Times New Roman"/>
        </w:rPr>
        <w:t xml:space="preserve">made </w:t>
      </w:r>
      <w:r w:rsidR="00A46788" w:rsidRPr="00611DCC">
        <w:rPr>
          <w:rFonts w:ascii="Palatino Linotype" w:eastAsia="Times New Roman" w:hAnsi="Palatino Linotype" w:cs="Times New Roman"/>
        </w:rPr>
        <w:t>payable</w:t>
      </w:r>
      <w:r w:rsidR="00A214B0" w:rsidRPr="00611DCC">
        <w:rPr>
          <w:rFonts w:ascii="Palatino Linotype" w:eastAsia="Times New Roman" w:hAnsi="Palatino Linotype" w:cs="Times New Roman"/>
        </w:rPr>
        <w:t xml:space="preserve"> </w:t>
      </w:r>
      <w:r w:rsidR="00A46788">
        <w:rPr>
          <w:rFonts w:ascii="Palatino Linotype" w:eastAsia="Times New Roman" w:hAnsi="Palatino Linotype" w:cs="Times New Roman"/>
        </w:rPr>
        <w:t>and delivered</w:t>
      </w:r>
      <w:r w:rsidR="00A214B0" w:rsidRPr="00611DCC">
        <w:rPr>
          <w:rFonts w:ascii="Palatino Linotype" w:eastAsia="Times New Roman" w:hAnsi="Palatino Linotype" w:cs="Times New Roman"/>
        </w:rPr>
        <w:t xml:space="preserve"> </w:t>
      </w:r>
      <w:r w:rsidR="00D27FD6" w:rsidRPr="00611DCC">
        <w:rPr>
          <w:rFonts w:ascii="Palatino Linotype" w:eastAsia="Times New Roman" w:hAnsi="Palatino Linotype" w:cs="Times New Roman"/>
        </w:rPr>
        <w:t xml:space="preserve">to the </w:t>
      </w:r>
      <w:r w:rsidR="00A46788" w:rsidRPr="00611DCC">
        <w:rPr>
          <w:rFonts w:ascii="Palatino Linotype" w:eastAsia="Times New Roman" w:hAnsi="Palatino Linotype" w:cs="Times New Roman"/>
        </w:rPr>
        <w:t>school</w:t>
      </w:r>
      <w:r w:rsidR="001C393A">
        <w:rPr>
          <w:rFonts w:ascii="Palatino Linotype" w:eastAsia="Times New Roman" w:hAnsi="Palatino Linotype" w:cs="Times New Roman"/>
        </w:rPr>
        <w:t>.</w:t>
      </w:r>
      <w:bookmarkStart w:id="0" w:name="_GoBack"/>
      <w:bookmarkEnd w:id="0"/>
      <w:r w:rsidR="001718F2">
        <w:rPr>
          <w:rFonts w:ascii="Palatino Linotype" w:eastAsia="Times New Roman" w:hAnsi="Palatino Linotype" w:cs="Times New Roman"/>
        </w:rPr>
        <w:t xml:space="preserve"> </w:t>
      </w:r>
      <w:r w:rsidR="00611DCC" w:rsidRPr="00611DCC">
        <w:rPr>
          <w:rFonts w:ascii="Palatino Linotype" w:eastAsia="Times New Roman" w:hAnsi="Palatino Linotype" w:cs="Times New Roman"/>
        </w:rPr>
        <w:t xml:space="preserve"> </w:t>
      </w:r>
    </w:p>
    <w:p w:rsidR="00A214B0" w:rsidRPr="00611DCC" w:rsidRDefault="00A214B0" w:rsidP="00611DCC">
      <w:pPr>
        <w:pStyle w:val="ListParagraph"/>
        <w:rPr>
          <w:rFonts w:ascii="Palatino Linotype" w:eastAsia="Times New Roman" w:hAnsi="Palatino Linotype" w:cs="Times New Roman"/>
        </w:rPr>
      </w:pPr>
    </w:p>
    <w:p w:rsidR="00A214B0" w:rsidRPr="00611DCC" w:rsidRDefault="00A214B0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 xml:space="preserve">Funds must be used within the school year in which they were awarded. </w:t>
      </w:r>
    </w:p>
    <w:p w:rsidR="005A555E" w:rsidRPr="00611DCC" w:rsidRDefault="005A555E" w:rsidP="001718F2">
      <w:pPr>
        <w:widowControl/>
        <w:contextualSpacing/>
        <w:rPr>
          <w:rFonts w:ascii="Palatino Linotype" w:eastAsia="Times New Roman" w:hAnsi="Palatino Linotype" w:cs="Times New Roman"/>
        </w:rPr>
      </w:pPr>
    </w:p>
    <w:p w:rsidR="005A555E" w:rsidRDefault="005A555E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 w:rsidRPr="00611DCC">
        <w:rPr>
          <w:rFonts w:ascii="Palatino Linotype" w:eastAsia="Times New Roman" w:hAnsi="Palatino Linotype" w:cs="Times New Roman"/>
        </w:rPr>
        <w:t xml:space="preserve">The </w:t>
      </w:r>
      <w:r w:rsidR="00611DCC">
        <w:rPr>
          <w:rFonts w:ascii="Bradley Hand ITC" w:eastAsia="Times New Roman" w:hAnsi="Bradley Hand ITC" w:cs="Times New Roman"/>
          <w:b/>
          <w:sz w:val="24"/>
        </w:rPr>
        <w:t>Champion Project</w:t>
      </w:r>
      <w:r w:rsidR="00A46788">
        <w:rPr>
          <w:rFonts w:ascii="Bradley Hand ITC" w:eastAsia="Times New Roman" w:hAnsi="Bradley Hand ITC" w:cs="Times New Roman"/>
          <w:b/>
          <w:sz w:val="24"/>
        </w:rPr>
        <w:t>s</w:t>
      </w:r>
      <w:r w:rsidR="00611DCC">
        <w:rPr>
          <w:rFonts w:ascii="Bradley Hand ITC" w:eastAsia="Times New Roman" w:hAnsi="Bradley Hand ITC" w:cs="Times New Roman"/>
          <w:b/>
          <w:sz w:val="24"/>
        </w:rPr>
        <w:t xml:space="preserve"> Fun</w:t>
      </w:r>
      <w:r w:rsidR="00611DCC" w:rsidRPr="00611DCC">
        <w:rPr>
          <w:rFonts w:ascii="Bradley Hand ITC" w:eastAsia="Times New Roman" w:hAnsi="Bradley Hand ITC" w:cs="Times New Roman"/>
          <w:b/>
          <w:sz w:val="24"/>
        </w:rPr>
        <w:t>d</w:t>
      </w:r>
      <w:r w:rsidRPr="00611DCC">
        <w:rPr>
          <w:rFonts w:ascii="Palatino Linotype" w:eastAsia="Times New Roman" w:hAnsi="Palatino Linotype" w:cs="Times New Roman"/>
          <w:sz w:val="24"/>
        </w:rPr>
        <w:t xml:space="preserve"> </w:t>
      </w:r>
      <w:r w:rsidRPr="00611DCC">
        <w:rPr>
          <w:rFonts w:ascii="Palatino Linotype" w:eastAsia="Times New Roman" w:hAnsi="Palatino Linotype" w:cs="Times New Roman"/>
        </w:rPr>
        <w:t>Final Report is to be submitted to the Foundation, along with receipts and any suppo</w:t>
      </w:r>
      <w:r w:rsidR="00721049" w:rsidRPr="00611DCC">
        <w:rPr>
          <w:rFonts w:ascii="Palatino Linotype" w:eastAsia="Times New Roman" w:hAnsi="Palatino Linotype" w:cs="Times New Roman"/>
        </w:rPr>
        <w:t>rting materials, no later than 3</w:t>
      </w:r>
      <w:r w:rsidRPr="00611DCC">
        <w:rPr>
          <w:rFonts w:ascii="Palatino Linotype" w:eastAsia="Times New Roman" w:hAnsi="Palatino Linotype" w:cs="Times New Roman"/>
        </w:rPr>
        <w:t xml:space="preserve">0 days </w:t>
      </w:r>
      <w:r w:rsidR="00721049" w:rsidRPr="00611DCC">
        <w:rPr>
          <w:rFonts w:ascii="Palatino Linotype" w:eastAsia="Times New Roman" w:hAnsi="Palatino Linotype" w:cs="Times New Roman"/>
        </w:rPr>
        <w:t xml:space="preserve">following </w:t>
      </w:r>
      <w:r w:rsidR="00595471" w:rsidRPr="00611DCC">
        <w:rPr>
          <w:rFonts w:ascii="Palatino Linotype" w:eastAsia="Times New Roman" w:hAnsi="Palatino Linotype" w:cs="Times New Roman"/>
        </w:rPr>
        <w:t xml:space="preserve">the completion of the </w:t>
      </w:r>
      <w:r w:rsidR="00A214B0" w:rsidRPr="00611DCC">
        <w:rPr>
          <w:rFonts w:ascii="Palatino Linotype" w:eastAsia="Times New Roman" w:hAnsi="Palatino Linotype" w:cs="Times New Roman"/>
        </w:rPr>
        <w:t xml:space="preserve">project. </w:t>
      </w:r>
    </w:p>
    <w:p w:rsidR="001718F2" w:rsidRDefault="001718F2" w:rsidP="001718F2">
      <w:pPr>
        <w:pStyle w:val="ListParagraph"/>
        <w:rPr>
          <w:rFonts w:ascii="Palatino Linotype" w:eastAsia="Times New Roman" w:hAnsi="Palatino Linotype" w:cs="Times New Roman"/>
        </w:rPr>
      </w:pPr>
    </w:p>
    <w:p w:rsidR="001718F2" w:rsidRDefault="00A46788" w:rsidP="00611DCC">
      <w:pPr>
        <w:widowControl/>
        <w:numPr>
          <w:ilvl w:val="0"/>
          <w:numId w:val="1"/>
        </w:numPr>
        <w:contextualSpacing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Applications must demonstrate the following criteria: </w:t>
      </w:r>
      <w:r w:rsidR="001718F2">
        <w:rPr>
          <w:rFonts w:ascii="Palatino Linotype" w:eastAsia="Times New Roman" w:hAnsi="Palatino Linotype" w:cs="Times New Roman"/>
        </w:rPr>
        <w:t xml:space="preserve"> </w:t>
      </w:r>
    </w:p>
    <w:p w:rsidR="00817244" w:rsidRDefault="00817244" w:rsidP="00817244">
      <w:pPr>
        <w:pStyle w:val="ListParagraph"/>
        <w:rPr>
          <w:rFonts w:ascii="Palatino Linotype" w:eastAsia="Times New Roman" w:hAnsi="Palatino Linotype" w:cs="Times New Roman"/>
        </w:rPr>
      </w:pPr>
    </w:p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8262"/>
      </w:tblGrid>
      <w:tr w:rsidR="00817244" w:rsidTr="00817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2" w:type="dxa"/>
          </w:tcPr>
          <w:p w:rsidR="00817244" w:rsidRPr="00A46788" w:rsidRDefault="00817244" w:rsidP="00A46788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Palatino Linotype" w:eastAsia="Times New Roman" w:hAnsi="Palatino Linotype" w:cs="Times New Roman"/>
                <w:color w:val="auto"/>
              </w:rPr>
            </w:pPr>
            <w:r w:rsidRPr="00A46788">
              <w:rPr>
                <w:rFonts w:ascii="Palatino Linotype" w:eastAsia="Times New Roman" w:hAnsi="Palatino Linotype" w:cs="Times New Roman"/>
                <w:color w:val="auto"/>
              </w:rPr>
              <w:t>Curriculum Connection</w:t>
            </w:r>
          </w:p>
        </w:tc>
      </w:tr>
      <w:tr w:rsidR="00817244" w:rsidTr="0081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2" w:type="dxa"/>
          </w:tcPr>
          <w:p w:rsidR="00817244" w:rsidRPr="00A46788" w:rsidRDefault="00817244" w:rsidP="00A46788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Palatino Linotype" w:eastAsia="Times New Roman" w:hAnsi="Palatino Linotype" w:cs="Times New Roman"/>
                <w:color w:val="auto"/>
              </w:rPr>
            </w:pPr>
            <w:r w:rsidRPr="00A46788">
              <w:rPr>
                <w:rFonts w:ascii="Palatino Linotype" w:eastAsia="Times New Roman" w:hAnsi="Palatino Linotype" w:cs="Times New Roman"/>
                <w:color w:val="auto"/>
              </w:rPr>
              <w:t xml:space="preserve">Benefit of project for students/learning community </w:t>
            </w:r>
          </w:p>
        </w:tc>
      </w:tr>
      <w:tr w:rsidR="00817244" w:rsidTr="00817244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2" w:type="dxa"/>
          </w:tcPr>
          <w:p w:rsidR="00817244" w:rsidRPr="00A46788" w:rsidRDefault="00817244" w:rsidP="00A46788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Palatino Linotype" w:eastAsia="Times New Roman" w:hAnsi="Palatino Linotype" w:cs="Times New Roman"/>
                <w:color w:val="auto"/>
              </w:rPr>
            </w:pPr>
            <w:r w:rsidRPr="00A46788">
              <w:rPr>
                <w:rFonts w:ascii="Palatino Linotype" w:eastAsia="Times New Roman" w:hAnsi="Palatino Linotype" w:cs="Times New Roman"/>
                <w:color w:val="auto"/>
              </w:rPr>
              <w:t>Connection to Catholic Education Goals</w:t>
            </w:r>
          </w:p>
        </w:tc>
      </w:tr>
      <w:tr w:rsidR="00817244" w:rsidTr="0081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2" w:type="dxa"/>
          </w:tcPr>
          <w:p w:rsidR="00817244" w:rsidRPr="00A46788" w:rsidRDefault="00817244" w:rsidP="00A46788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Palatino Linotype" w:eastAsia="Times New Roman" w:hAnsi="Palatino Linotype" w:cs="Times New Roman"/>
                <w:color w:val="auto"/>
              </w:rPr>
            </w:pPr>
            <w:r w:rsidRPr="00A46788">
              <w:rPr>
                <w:rFonts w:ascii="Palatino Linotype" w:eastAsia="Times New Roman" w:hAnsi="Palatino Linotype" w:cs="Times New Roman"/>
                <w:color w:val="auto"/>
              </w:rPr>
              <w:t xml:space="preserve">Community of Service (number of students/staff involved and length of project) </w:t>
            </w:r>
          </w:p>
        </w:tc>
      </w:tr>
    </w:tbl>
    <w:p w:rsidR="00817244" w:rsidRPr="00611DCC" w:rsidRDefault="00817244" w:rsidP="00817244">
      <w:pPr>
        <w:widowControl/>
        <w:ind w:left="720"/>
        <w:contextualSpacing/>
        <w:rPr>
          <w:rFonts w:ascii="Palatino Linotype" w:eastAsia="Times New Roman" w:hAnsi="Palatino Linotype" w:cs="Times New Roman"/>
        </w:rPr>
      </w:pPr>
    </w:p>
    <w:p w:rsidR="001718F2" w:rsidRDefault="001718F2" w:rsidP="00817244">
      <w:pPr>
        <w:pStyle w:val="BodyText"/>
        <w:tabs>
          <w:tab w:val="left" w:pos="3059"/>
          <w:tab w:val="left" w:pos="5701"/>
          <w:tab w:val="left" w:pos="8928"/>
        </w:tabs>
        <w:ind w:left="0"/>
        <w:rPr>
          <w:rFonts w:ascii="Palatino Linotype" w:hAnsi="Palatino Linotype"/>
          <w:spacing w:val="-1"/>
          <w:sz w:val="16"/>
        </w:rPr>
      </w:pPr>
    </w:p>
    <w:p w:rsidR="00F9433A" w:rsidRPr="00F9433A" w:rsidRDefault="00817244" w:rsidP="005A555E">
      <w:pPr>
        <w:pStyle w:val="BodyText"/>
        <w:tabs>
          <w:tab w:val="left" w:pos="3059"/>
          <w:tab w:val="left" w:pos="5701"/>
          <w:tab w:val="left" w:pos="8928"/>
        </w:tabs>
        <w:ind w:left="0"/>
        <w:jc w:val="right"/>
        <w:rPr>
          <w:rFonts w:ascii="Palatino Linotype" w:hAnsi="Palatino Linotype"/>
          <w:b w:val="0"/>
          <w:bCs w:val="0"/>
          <w:sz w:val="16"/>
        </w:rPr>
      </w:pPr>
      <w:r>
        <w:rPr>
          <w:rFonts w:ascii="Palatino Linotype" w:hAnsi="Palatino Linotype"/>
          <w:spacing w:val="-1"/>
          <w:sz w:val="16"/>
        </w:rPr>
        <w:t xml:space="preserve">  </w:t>
      </w:r>
      <w:r w:rsidR="00F9433A" w:rsidRPr="00F9433A">
        <w:rPr>
          <w:rFonts w:ascii="Palatino Linotype" w:hAnsi="Palatino Linotype"/>
          <w:spacing w:val="-1"/>
          <w:sz w:val="16"/>
        </w:rPr>
        <w:t>March 2016</w:t>
      </w:r>
    </w:p>
    <w:sectPr w:rsidR="00F9433A" w:rsidRPr="00F9433A" w:rsidSect="009D6E12">
      <w:type w:val="continuous"/>
      <w:pgSz w:w="12240" w:h="15840"/>
      <w:pgMar w:top="680" w:right="1340" w:bottom="280" w:left="1320" w:header="720" w:footer="720" w:gutter="0"/>
      <w:pgBorders w:offsetFrom="page">
        <w:top w:val="threeDEmboss" w:sz="24" w:space="24" w:color="9BBB59" w:themeColor="accent3"/>
        <w:left w:val="threeDEmboss" w:sz="24" w:space="24" w:color="9BBB59" w:themeColor="accent3"/>
        <w:bottom w:val="threeDEngrave" w:sz="24" w:space="24" w:color="9BBB59" w:themeColor="accent3"/>
        <w:right w:val="threeDEngrave" w:sz="24" w:space="24" w:color="9BBB59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B2" w:rsidRDefault="00B408B2" w:rsidP="00E3392F">
      <w:r>
        <w:separator/>
      </w:r>
    </w:p>
  </w:endnote>
  <w:endnote w:type="continuationSeparator" w:id="0">
    <w:p w:rsidR="00B408B2" w:rsidRDefault="00B408B2" w:rsidP="00E3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B2" w:rsidRDefault="00B408B2" w:rsidP="00E3392F">
      <w:r>
        <w:separator/>
      </w:r>
    </w:p>
  </w:footnote>
  <w:footnote w:type="continuationSeparator" w:id="0">
    <w:p w:rsidR="00B408B2" w:rsidRDefault="00B408B2" w:rsidP="00E3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pt;height:71.5pt" o:bullet="t">
        <v:imagedata r:id="rId1" o:title="ECSFoundation LOGO colour"/>
      </v:shape>
    </w:pict>
  </w:numPicBullet>
  <w:abstractNum w:abstractNumId="0">
    <w:nsid w:val="30A86B4C"/>
    <w:multiLevelType w:val="hybridMultilevel"/>
    <w:tmpl w:val="D01C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866"/>
    <w:multiLevelType w:val="hybridMultilevel"/>
    <w:tmpl w:val="91108368"/>
    <w:lvl w:ilvl="0" w:tplc="719E53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7E"/>
    <w:rsid w:val="00033F85"/>
    <w:rsid w:val="001718F2"/>
    <w:rsid w:val="001C393A"/>
    <w:rsid w:val="001D25B6"/>
    <w:rsid w:val="00343856"/>
    <w:rsid w:val="00397A51"/>
    <w:rsid w:val="0042264A"/>
    <w:rsid w:val="004714AB"/>
    <w:rsid w:val="00506850"/>
    <w:rsid w:val="00523F8A"/>
    <w:rsid w:val="00595471"/>
    <w:rsid w:val="005A555E"/>
    <w:rsid w:val="005B177E"/>
    <w:rsid w:val="00611DCC"/>
    <w:rsid w:val="006121EE"/>
    <w:rsid w:val="00681B9B"/>
    <w:rsid w:val="00721049"/>
    <w:rsid w:val="0077635D"/>
    <w:rsid w:val="00817244"/>
    <w:rsid w:val="0082203E"/>
    <w:rsid w:val="00994975"/>
    <w:rsid w:val="0099750C"/>
    <w:rsid w:val="009B527F"/>
    <w:rsid w:val="009D6E12"/>
    <w:rsid w:val="00A00AD3"/>
    <w:rsid w:val="00A073CC"/>
    <w:rsid w:val="00A214B0"/>
    <w:rsid w:val="00A46788"/>
    <w:rsid w:val="00AA7A10"/>
    <w:rsid w:val="00B408B2"/>
    <w:rsid w:val="00B97C04"/>
    <w:rsid w:val="00BC361F"/>
    <w:rsid w:val="00C33BD4"/>
    <w:rsid w:val="00C36353"/>
    <w:rsid w:val="00D27FD6"/>
    <w:rsid w:val="00E3392F"/>
    <w:rsid w:val="00F363E4"/>
    <w:rsid w:val="00F51E2B"/>
    <w:rsid w:val="00F9433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3758"/>
      <w:outlineLvl w:val="0"/>
    </w:pPr>
    <w:rPr>
      <w:rFonts w:ascii="Gill Sans MT" w:eastAsia="Gill Sans MT" w:hAnsi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20"/>
    </w:pPr>
    <w:rPr>
      <w:rFonts w:ascii="Gill Sans MT" w:eastAsia="Gill Sans MT" w:hAnsi="Gill Sans M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2F"/>
  </w:style>
  <w:style w:type="paragraph" w:styleId="Footer">
    <w:name w:val="footer"/>
    <w:basedOn w:val="Normal"/>
    <w:link w:val="FooterChar"/>
    <w:uiPriority w:val="99"/>
    <w:unhideWhenUsed/>
    <w:rsid w:val="00E3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2F"/>
  </w:style>
  <w:style w:type="paragraph" w:styleId="BalloonText">
    <w:name w:val="Balloon Text"/>
    <w:basedOn w:val="Normal"/>
    <w:link w:val="BalloonTextChar"/>
    <w:uiPriority w:val="99"/>
    <w:semiHidden/>
    <w:unhideWhenUsed/>
    <w:rsid w:val="009D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172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8172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3758"/>
      <w:outlineLvl w:val="0"/>
    </w:pPr>
    <w:rPr>
      <w:rFonts w:ascii="Gill Sans MT" w:eastAsia="Gill Sans MT" w:hAnsi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20"/>
    </w:pPr>
    <w:rPr>
      <w:rFonts w:ascii="Gill Sans MT" w:eastAsia="Gill Sans MT" w:hAnsi="Gill Sans M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2F"/>
  </w:style>
  <w:style w:type="paragraph" w:styleId="Footer">
    <w:name w:val="footer"/>
    <w:basedOn w:val="Normal"/>
    <w:link w:val="FooterChar"/>
    <w:uiPriority w:val="99"/>
    <w:unhideWhenUsed/>
    <w:rsid w:val="00E3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2F"/>
  </w:style>
  <w:style w:type="paragraph" w:styleId="BalloonText">
    <w:name w:val="Balloon Text"/>
    <w:basedOn w:val="Normal"/>
    <w:link w:val="BalloonTextChar"/>
    <w:uiPriority w:val="99"/>
    <w:semiHidden/>
    <w:unhideWhenUsed/>
    <w:rsid w:val="009D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172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8172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foundation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A951-4376-4DB3-8D4A-80CF061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School Allocation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School Allocation</dc:title>
  <dc:creator>gallos</dc:creator>
  <cp:lastModifiedBy>Josh Groban</cp:lastModifiedBy>
  <cp:revision>2</cp:revision>
  <cp:lastPrinted>2016-03-15T14:42:00Z</cp:lastPrinted>
  <dcterms:created xsi:type="dcterms:W3CDTF">2017-05-25T21:22:00Z</dcterms:created>
  <dcterms:modified xsi:type="dcterms:W3CDTF">2017-05-25T21:22:00Z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2016-02-18T00:00:00Z</vt:filetime>
  </property>
</Properties>
</file>